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549FAE" w14:textId="77777777" w:rsidR="00DA2270" w:rsidRDefault="00DA2270" w:rsidP="00DA2270">
      <w:proofErr w:type="spellStart"/>
      <w:r>
        <w:t>carcasă</w:t>
      </w:r>
      <w:proofErr w:type="spellEnd"/>
      <w:r>
        <w:t xml:space="preserve"> din </w:t>
      </w:r>
      <w:proofErr w:type="spellStart"/>
      <w:r>
        <w:t>lemn</w:t>
      </w:r>
      <w:proofErr w:type="spellEnd"/>
    </w:p>
    <w:p w14:paraId="047EC39C" w14:textId="77777777" w:rsidR="00DA2270" w:rsidRDefault="00DA2270" w:rsidP="00DA2270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LED,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lizibil</w:t>
      </w:r>
      <w:proofErr w:type="spellEnd"/>
    </w:p>
    <w:p w14:paraId="0E22F2A5" w14:textId="77777777" w:rsidR="00DA2270" w:rsidRDefault="00DA2270" w:rsidP="00DA2270">
      <w:proofErr w:type="spellStart"/>
      <w:r>
        <w:t>opţiuni</w:t>
      </w:r>
      <w:proofErr w:type="spellEnd"/>
      <w:r>
        <w:t xml:space="preserve"> de </w:t>
      </w:r>
      <w:proofErr w:type="spellStart"/>
      <w:r>
        <w:t>afişare</w:t>
      </w:r>
      <w:proofErr w:type="spellEnd"/>
      <w:r>
        <w:t xml:space="preserve"> </w:t>
      </w:r>
      <w:proofErr w:type="spellStart"/>
      <w:r>
        <w:t>personalizabile</w:t>
      </w:r>
      <w:proofErr w:type="spellEnd"/>
    </w:p>
    <w:p w14:paraId="6DC3558B" w14:textId="77777777" w:rsidR="00DA2270" w:rsidRDefault="00DA2270" w:rsidP="00DA2270">
      <w:proofErr w:type="spellStart"/>
      <w:r>
        <w:t>ecranul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opri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vă</w:t>
      </w:r>
      <w:proofErr w:type="spellEnd"/>
      <w:r>
        <w:t xml:space="preserve"> </w:t>
      </w:r>
      <w:proofErr w:type="spellStart"/>
      <w:r>
        <w:t>deranjează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nopţii</w:t>
      </w:r>
      <w:proofErr w:type="spellEnd"/>
    </w:p>
    <w:p w14:paraId="79B598C6" w14:textId="77777777" w:rsidR="00DA2270" w:rsidRDefault="00DA2270" w:rsidP="00DA2270">
      <w:proofErr w:type="spellStart"/>
      <w:r>
        <w:t>ecranul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activa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aplauze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suprafeţei</w:t>
      </w:r>
      <w:proofErr w:type="spellEnd"/>
      <w:r>
        <w:t xml:space="preserve"> de </w:t>
      </w:r>
      <w:proofErr w:type="spellStart"/>
      <w:r>
        <w:t>lângă</w:t>
      </w:r>
      <w:proofErr w:type="spellEnd"/>
      <w:r>
        <w:t xml:space="preserve"> </w:t>
      </w:r>
      <w:proofErr w:type="spellStart"/>
      <w:r>
        <w:t>ceas</w:t>
      </w:r>
      <w:proofErr w:type="spellEnd"/>
    </w:p>
    <w:p w14:paraId="46B2D7B2" w14:textId="77777777" w:rsidR="00DA2270" w:rsidRDefault="00DA2270" w:rsidP="00DA2270"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– </w:t>
      </w:r>
      <w:proofErr w:type="spellStart"/>
      <w:r>
        <w:t>data</w:t>
      </w:r>
      <w:proofErr w:type="spellEnd"/>
      <w:r>
        <w:t xml:space="preserve"> – </w:t>
      </w:r>
      <w:proofErr w:type="spellStart"/>
      <w:r>
        <w:t>temperatura</w:t>
      </w:r>
      <w:proofErr w:type="spellEnd"/>
      <w:r>
        <w:t xml:space="preserve"> (0…50°C)</w:t>
      </w:r>
    </w:p>
    <w:p w14:paraId="56099391" w14:textId="77777777" w:rsidR="00DA2270" w:rsidRDefault="00DA2270" w:rsidP="00DA2270">
      <w:proofErr w:type="spellStart"/>
      <w:r>
        <w:t>afişare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12/24 de </w:t>
      </w:r>
      <w:proofErr w:type="spellStart"/>
      <w:r>
        <w:t>ore</w:t>
      </w:r>
      <w:proofErr w:type="spellEnd"/>
    </w:p>
    <w:p w14:paraId="486EFB97" w14:textId="77777777" w:rsidR="00DA2270" w:rsidRDefault="00DA2270" w:rsidP="00DA2270">
      <w:proofErr w:type="spellStart"/>
      <w:r>
        <w:t>deşteptare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sunet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1 </w:t>
      </w:r>
      <w:proofErr w:type="spellStart"/>
      <w:r>
        <w:t>minut</w:t>
      </w:r>
      <w:proofErr w:type="spellEnd"/>
    </w:p>
    <w:p w14:paraId="64B6A87E" w14:textId="77777777" w:rsidR="00DA2270" w:rsidRDefault="00DA2270" w:rsidP="00DA2270">
      <w:r>
        <w:t xml:space="preserve">3 </w:t>
      </w:r>
      <w:proofErr w:type="spellStart"/>
      <w:r>
        <w:t>timpi</w:t>
      </w:r>
      <w:proofErr w:type="spellEnd"/>
      <w:r>
        <w:t xml:space="preserve"> de </w:t>
      </w:r>
      <w:proofErr w:type="spellStart"/>
      <w:r>
        <w:t>alarmă</w:t>
      </w:r>
      <w:proofErr w:type="spellEnd"/>
      <w:r>
        <w:t xml:space="preserve"> simultan</w:t>
      </w:r>
    </w:p>
    <w:p w14:paraId="4E6AE568" w14:textId="77777777" w:rsidR="00DA2270" w:rsidRDefault="00DA2270" w:rsidP="00DA2270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(</w:t>
      </w:r>
      <w:proofErr w:type="spellStart"/>
      <w:r>
        <w:t>inclus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3 </w:t>
      </w:r>
      <w:proofErr w:type="spellStart"/>
      <w:r>
        <w:t>baterii</w:t>
      </w:r>
      <w:proofErr w:type="spellEnd"/>
      <w:r>
        <w:t xml:space="preserve"> AAA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p w14:paraId="75EF9561" w14:textId="77777777" w:rsidR="00DA2270" w:rsidRDefault="00DA2270" w:rsidP="00DA2270">
      <w:proofErr w:type="spellStart"/>
      <w:r>
        <w:t>baterie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(CR 2032)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memorarea</w:t>
      </w:r>
      <w:proofErr w:type="spellEnd"/>
      <w:r>
        <w:t xml:space="preserve"> </w:t>
      </w:r>
      <w:proofErr w:type="spellStart"/>
      <w:r>
        <w:t>orei</w:t>
      </w:r>
      <w:proofErr w:type="spellEnd"/>
      <w:r>
        <w:t xml:space="preserve"> </w:t>
      </w:r>
      <w:proofErr w:type="spellStart"/>
      <w:r>
        <w:t>exacte</w:t>
      </w:r>
      <w:proofErr w:type="spellEnd"/>
      <w:r>
        <w:t xml:space="preserve">, </w:t>
      </w:r>
      <w:proofErr w:type="spellStart"/>
      <w:r>
        <w:t>inclusă</w:t>
      </w:r>
      <w:proofErr w:type="spellEnd"/>
    </w:p>
    <w:p w14:paraId="37634C3E" w14:textId="034298D6" w:rsidR="00481B83" w:rsidRPr="00C34403" w:rsidRDefault="00DA2270" w:rsidP="00DA2270">
      <w:proofErr w:type="spellStart"/>
      <w:r>
        <w:t>dimensiune</w:t>
      </w:r>
      <w:proofErr w:type="spellEnd"/>
      <w:r>
        <w:t>: 150 x 70 x 45 mm / 195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4454D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B210F"/>
    <w:rsid w:val="007D16D1"/>
    <w:rsid w:val="007E1B1F"/>
    <w:rsid w:val="007E28CE"/>
    <w:rsid w:val="00813C35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14F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A2270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2023-01-26T14:27:00Z</dcterms:modified>
</cp:coreProperties>
</file>